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15" w:rsidRPr="0088125F" w:rsidRDefault="00CB1215" w:rsidP="00CB1215">
      <w:pPr>
        <w:jc w:val="right"/>
        <w:rPr>
          <w:rFonts w:ascii="Arial" w:hAnsi="Arial" w:cs="Arial"/>
          <w:i/>
          <w:iCs/>
          <w:color w:val="FF0000"/>
          <w:sz w:val="20"/>
          <w:szCs w:val="20"/>
        </w:rPr>
      </w:pPr>
      <w:r w:rsidRPr="006D7303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</w:t>
      </w:r>
      <w:r w:rsidRPr="00C55983">
        <w:rPr>
          <w:rFonts w:ascii="Arial" w:hAnsi="Arial" w:cs="Arial"/>
          <w:i/>
          <w:iCs/>
          <w:color w:val="000000"/>
          <w:sz w:val="20"/>
          <w:szCs w:val="20"/>
        </w:rPr>
        <w:t>nr 2 do zapytania ofertowego nr 1/1.5/2017</w:t>
      </w:r>
    </w:p>
    <w:p w:rsidR="00CB1215" w:rsidRDefault="00CB1215" w:rsidP="00CB1215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CB1215" w:rsidRDefault="00CB1215" w:rsidP="00CB1215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9E3E64">
        <w:rPr>
          <w:rFonts w:ascii="Arial" w:hAnsi="Arial" w:cs="Arial"/>
          <w:b/>
          <w:iCs/>
          <w:sz w:val="20"/>
          <w:szCs w:val="20"/>
        </w:rPr>
        <w:t>FORMULARZ OFERTOWY</w:t>
      </w:r>
    </w:p>
    <w:p w:rsidR="00CB1215" w:rsidRPr="006D7303" w:rsidRDefault="00CB1215" w:rsidP="00CB1215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……………………. </w:t>
      </w:r>
      <w:r w:rsidRPr="00911AC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</w:t>
      </w:r>
      <w:r w:rsidRPr="0091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zakupu, dostawy i montażu komory do obróbki strumieniowo –ściernej składamy ofertę następującej treści:</w:t>
      </w:r>
    </w:p>
    <w:p w:rsidR="00CB1215" w:rsidRPr="006D7303" w:rsidRDefault="00CB1215" w:rsidP="00CB1215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B1215" w:rsidRDefault="00CB1215" w:rsidP="00CB1215">
      <w:pPr>
        <w:numPr>
          <w:ilvl w:val="3"/>
          <w:numId w:val="1"/>
        </w:numPr>
        <w:spacing w:after="0"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>Oferujemy wykonanie zamówienia zgodnie z zakresem prac zamieszczonym w zapytaniu ofertowym oraz zg</w:t>
      </w:r>
      <w:r>
        <w:rPr>
          <w:rFonts w:ascii="Arial" w:hAnsi="Arial" w:cs="Arial"/>
          <w:sz w:val="20"/>
          <w:szCs w:val="20"/>
        </w:rPr>
        <w:t>odnie z obowiązującymi normami i przepisami, za cenę:</w:t>
      </w:r>
    </w:p>
    <w:p w:rsidR="00CB1215" w:rsidRPr="0036118A" w:rsidRDefault="00CB1215" w:rsidP="00CB1215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850"/>
        <w:gridCol w:w="1276"/>
        <w:gridCol w:w="1843"/>
        <w:gridCol w:w="1701"/>
        <w:gridCol w:w="1276"/>
      </w:tblGrid>
      <w:tr w:rsidR="00CB1215" w:rsidTr="00FC5CD6">
        <w:trPr>
          <w:trHeight w:val="1092"/>
        </w:trPr>
        <w:tc>
          <w:tcPr>
            <w:tcW w:w="1384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[PLN/EUR]</w:t>
            </w:r>
            <w:r w:rsidRPr="006D73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Okres świadczenia serwisu gwarancyjnego</w:t>
            </w:r>
          </w:p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 w:rsidRPr="006D7303">
              <w:rPr>
                <w:rFonts w:ascii="Arial" w:hAnsi="Arial" w:cs="Arial"/>
                <w:b/>
                <w:sz w:val="20"/>
                <w:szCs w:val="20"/>
              </w:rPr>
              <w:t>msc</w:t>
            </w:r>
            <w:proofErr w:type="spellEnd"/>
            <w:r w:rsidRPr="006D7303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Koszt serwisu pogwarancyjnego</w:t>
            </w:r>
          </w:p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[1h serwisu wraz z kosztami dojazdu serwisanta]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  <w:p w:rsidR="00CB1215" w:rsidRPr="006D7303" w:rsidRDefault="00CB1215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sz w:val="20"/>
                <w:szCs w:val="20"/>
              </w:rPr>
              <w:t>[forma]</w:t>
            </w:r>
          </w:p>
        </w:tc>
      </w:tr>
      <w:tr w:rsidR="00CB1215" w:rsidTr="00FC5CD6">
        <w:trPr>
          <w:trHeight w:val="1186"/>
        </w:trPr>
        <w:tc>
          <w:tcPr>
            <w:tcW w:w="1384" w:type="dxa"/>
            <w:shd w:val="clear" w:color="auto" w:fill="auto"/>
            <w:vAlign w:val="center"/>
          </w:tcPr>
          <w:p w:rsidR="00CB1215" w:rsidRPr="006D7303" w:rsidRDefault="00CB1215" w:rsidP="00FC5C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CB1215" w:rsidRPr="006D7303" w:rsidRDefault="00CB1215" w:rsidP="00FC5C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73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Komora do obróbki strumieniowo –ściernej – 1szt.</w:t>
            </w:r>
          </w:p>
          <w:p w:rsidR="00CB1215" w:rsidRPr="006D7303" w:rsidRDefault="00CB1215" w:rsidP="00FC5C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1215" w:rsidRPr="006D7303" w:rsidRDefault="00CB1215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1215" w:rsidRDefault="00CB1215" w:rsidP="00CB1215">
      <w:pPr>
        <w:spacing w:after="0"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</w:p>
    <w:p w:rsidR="00CB1215" w:rsidRDefault="00CB1215" w:rsidP="00CB1215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Oświadczamy, że w ciągu ostatnich dwóch lat dostarczyliśmy i zamontowaliśmy …………. sztuk komór do obróbki strumieniowo – ściernej.</w:t>
      </w:r>
    </w:p>
    <w:p w:rsidR="00CB1215" w:rsidRPr="00CB1215" w:rsidRDefault="00CB1215" w:rsidP="00CB121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8B187F">
        <w:rPr>
          <w:rFonts w:ascii="Arial" w:hAnsi="Arial" w:cs="Arial"/>
          <w:sz w:val="20"/>
          <w:szCs w:val="20"/>
        </w:rPr>
        <w:t>Oświadczamy, iż jesteśmy związani niniejszą ofertą przez 60 dni.</w:t>
      </w:r>
    </w:p>
    <w:p w:rsidR="00CB1215" w:rsidRPr="0036118A" w:rsidRDefault="00CB1215" w:rsidP="00CB1215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B1215" w:rsidRPr="0036118A" w:rsidRDefault="00CB1215" w:rsidP="00CB12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Załączniki:.</w:t>
      </w:r>
    </w:p>
    <w:p w:rsidR="00CB1215" w:rsidRPr="0036118A" w:rsidRDefault="00CB1215" w:rsidP="00CB1215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Oświadczenie Wykonawcy o braku powiązań kapitałowych lub osobowych,</w:t>
      </w:r>
    </w:p>
    <w:p w:rsidR="00CB1215" w:rsidRPr="008E3F80" w:rsidRDefault="00CB1215" w:rsidP="00CB1215">
      <w:pPr>
        <w:pStyle w:val="Default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wskazaniem dokładnych parametrów i funkcjonalności.</w:t>
      </w:r>
    </w:p>
    <w:p w:rsidR="00CB1215" w:rsidRPr="0036118A" w:rsidRDefault="00CB1215" w:rsidP="00CB1215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CB1215" w:rsidRPr="0036118A" w:rsidRDefault="00CB1215" w:rsidP="00CB1215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…………………………………………..</w:t>
      </w:r>
    </w:p>
    <w:p w:rsidR="00246D03" w:rsidRPr="00CB1215" w:rsidRDefault="00CB1215" w:rsidP="00CB1215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 xml:space="preserve">  (data i podpis osoby upoważnionej) </w:t>
      </w:r>
    </w:p>
    <w:sectPr w:rsidR="00246D03" w:rsidRPr="00CB1215" w:rsidSect="008B187F">
      <w:headerReference w:type="default" r:id="rId5"/>
      <w:foot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0" w:rsidRPr="00382A28" w:rsidRDefault="00CB1215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</w:t>
    </w:r>
    <w:r w:rsidRPr="00F4002C">
      <w:rPr>
        <w:rFonts w:ascii="Arial" w:hAnsi="Arial" w:cs="Arial"/>
        <w:b/>
        <w:bCs/>
        <w:sz w:val="16"/>
        <w:szCs w:val="16"/>
      </w:rPr>
      <w:t>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541D50" w:rsidRPr="00382A28" w:rsidRDefault="00CB1215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2014-2020</w:t>
    </w:r>
  </w:p>
  <w:p w:rsidR="00541D50" w:rsidRPr="00382A28" w:rsidRDefault="00CB1215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 wspierające rozwój regionalnych specjalizacj</w:t>
    </w:r>
    <w:r w:rsidRPr="00382A28">
      <w:rPr>
        <w:rFonts w:ascii="Arial" w:hAnsi="Arial" w:cs="Arial"/>
        <w:b/>
        <w:bCs/>
        <w:i/>
        <w:iCs/>
        <w:sz w:val="16"/>
        <w:szCs w:val="16"/>
      </w:rPr>
      <w:t>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0" w:rsidRDefault="00CB1215">
    <w:pPr>
      <w:pStyle w:val="Nagwek"/>
    </w:pPr>
    <w:r w:rsidRPr="007F751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1.65pt;height:50.5pt;visibility:visible">
          <v:imagedata r:id="rId1" o:title=""/>
        </v:shape>
      </w:pict>
    </w:r>
  </w:p>
  <w:p w:rsidR="00541D50" w:rsidRDefault="00CB12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1C2C99"/>
    <w:multiLevelType w:val="hybridMultilevel"/>
    <w:tmpl w:val="C0622BCE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417B2"/>
    <w:multiLevelType w:val="hybridMultilevel"/>
    <w:tmpl w:val="DFA44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B1215"/>
    <w:rsid w:val="003F11CC"/>
    <w:rsid w:val="006C607C"/>
    <w:rsid w:val="00CB1215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21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12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B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21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CB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21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2017-01-20T08:21:00Z</dcterms:created>
  <dcterms:modified xsi:type="dcterms:W3CDTF">2017-01-20T08:22:00Z</dcterms:modified>
</cp:coreProperties>
</file>